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10"/>
        <w:gridCol w:w="1667"/>
        <w:gridCol w:w="2693"/>
        <w:gridCol w:w="184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827" w:type="dxa"/>
            <w:gridSpan w:val="6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玉米研究所在</w:t>
            </w: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校研究生离校审批表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审批重要说明</w:t>
            </w:r>
          </w:p>
        </w:tc>
        <w:tc>
          <w:tcPr>
            <w:tcW w:w="8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此表需至少提前1个工作日报批，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校学生不得擅自离校。假期离校的学生待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学校通知允许统一返校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后方能返校，中途不得返校。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中途离校报批流程：本人申请，经导师、学院审批同意后方可离校。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离开校园后，学生应加强自身健康管理，做好各项防护措施。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写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学生层次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□硕士  □博士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因事离校填写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离校原因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及情况说明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离校日期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离校交通工具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拟返校日期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规定的集中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返校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离校目的地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（详细地址）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离校目的地是否为中高风险区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□是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签字：        电话：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年    月 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签字：       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年    月   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413CD"/>
    <w:multiLevelType w:val="multilevel"/>
    <w:tmpl w:val="047413C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F6"/>
    <w:rsid w:val="000A06F6"/>
    <w:rsid w:val="000A24B9"/>
    <w:rsid w:val="003B746F"/>
    <w:rsid w:val="0083384A"/>
    <w:rsid w:val="00B30035"/>
    <w:rsid w:val="00BB0722"/>
    <w:rsid w:val="00D15F34"/>
    <w:rsid w:val="00E81E6B"/>
    <w:rsid w:val="00E84089"/>
    <w:rsid w:val="059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QBPC</Company>
  <Pages>1</Pages>
  <Words>252</Words>
  <Characters>252</Characters>
  <Lines>3</Lines>
  <Paragraphs>1</Paragraphs>
  <TotalTime>13</TotalTime>
  <ScaleCrop>false</ScaleCrop>
  <LinksUpToDate>false</LinksUpToDate>
  <CharactersWithSpaces>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2021-07-29T09:29:00Z</dcterms:created>
  <dc:creator>xb21cn</dc:creator>
  <cp:lastModifiedBy>lzz</cp:lastModifiedBy>
  <dcterms:modified xsi:type="dcterms:W3CDTF">2022-04-25T01:15:55Z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3C85543B34024B52AFCD5738B4559C04</vt:lpwstr>
  </property>
</Properties>
</file>